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A803" w14:textId="77777777" w:rsidR="001240C1" w:rsidRPr="001240C1" w:rsidRDefault="001240C1" w:rsidP="001240C1">
      <w:pPr>
        <w:spacing w:before="100" w:beforeAutospacing="1" w:after="100" w:afterAutospacing="1"/>
        <w:outlineLvl w:val="0"/>
        <w:rPr>
          <w:rFonts w:ascii="Merriweather" w:eastAsia="Times New Roman" w:hAnsi="Merriweather" w:cs="Times New Roman"/>
          <w:b/>
          <w:bCs/>
          <w:color w:val="003366"/>
          <w:kern w:val="36"/>
          <w:sz w:val="48"/>
          <w:szCs w:val="48"/>
          <w:lang w:eastAsia="de-DE"/>
          <w14:ligatures w14:val="none"/>
        </w:rPr>
      </w:pPr>
      <w:r w:rsidRPr="001240C1">
        <w:rPr>
          <w:rFonts w:ascii="Merriweather" w:eastAsia="Times New Roman" w:hAnsi="Merriweather" w:cs="Times New Roman"/>
          <w:b/>
          <w:bCs/>
          <w:color w:val="003366"/>
          <w:kern w:val="36"/>
          <w:sz w:val="48"/>
          <w:szCs w:val="48"/>
          <w:lang w:eastAsia="de-DE"/>
          <w14:ligatures w14:val="none"/>
        </w:rPr>
        <w:t>Erklärung zur Barrierefreiheit</w:t>
      </w:r>
    </w:p>
    <w:p w14:paraId="18DD39CF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Informationen über die Zugänglichkeit dieser Webseiten gemäß § 12b Behindertengleichstellungsgesetz (BGG) sowie über diesbezügliche Kontaktmöglichkeiten.</w:t>
      </w:r>
    </w:p>
    <w:p w14:paraId="79FF6EF2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Das Bundesinstitut für Bau-, Stadt- und Raumforschung (BBSR) im Bundesamt für Bauwesen und Raumordnung ist bestrebt, diesen Webauftritt im Einklang mit § 12a BGG barrierefrei zugänglich zu machen.</w:t>
      </w:r>
    </w:p>
    <w:p w14:paraId="57503552" w14:textId="2EED561B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 xml:space="preserve">Diese Erklärung zur Barrierefreiheit gilt für </w:t>
      </w:r>
      <w:r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www.</w:t>
      </w: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urbane-liga.de.</w:t>
      </w:r>
    </w:p>
    <w:p w14:paraId="3B1A6AEC" w14:textId="77777777" w:rsidR="001240C1" w:rsidRPr="001240C1" w:rsidRDefault="001240C1" w:rsidP="001240C1">
      <w:pPr>
        <w:spacing w:before="100" w:beforeAutospacing="1" w:after="100" w:afterAutospacing="1"/>
        <w:outlineLvl w:val="1"/>
        <w:rPr>
          <w:rFonts w:ascii="Merriweather" w:eastAsia="Times New Roman" w:hAnsi="Merriweather" w:cs="Times New Roman"/>
          <w:b/>
          <w:bCs/>
          <w:color w:val="003366"/>
          <w:kern w:val="0"/>
          <w:sz w:val="36"/>
          <w:szCs w:val="36"/>
          <w:lang w:eastAsia="de-DE"/>
          <w14:ligatures w14:val="none"/>
        </w:rPr>
      </w:pPr>
      <w:r w:rsidRPr="001240C1">
        <w:rPr>
          <w:rFonts w:ascii="Merriweather" w:eastAsia="Times New Roman" w:hAnsi="Merriweather" w:cs="Times New Roman"/>
          <w:b/>
          <w:bCs/>
          <w:color w:val="003366"/>
          <w:kern w:val="0"/>
          <w:sz w:val="36"/>
          <w:szCs w:val="36"/>
          <w:lang w:eastAsia="de-DE"/>
          <w14:ligatures w14:val="none"/>
        </w:rPr>
        <w:t>Stand der Vereinbarkeit mit den Anforderungen</w:t>
      </w:r>
    </w:p>
    <w:p w14:paraId="7F84BB4B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Unsere Website ist mit den Vorgaben der harmonisierten europäischen Norm EN 301 549 V2.1.2 (08-2018) weitestgehend vereinbar.</w:t>
      </w:r>
    </w:p>
    <w:p w14:paraId="22122B1A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Nachfolgend aufgeführte Inhalte sind nicht bzw. nur teilweise barrierefrei zugänglich. Eine Verbesserung der Zugänglichkeit ist geplant und wird redaktionell sukzessive umgesetzt.</w:t>
      </w:r>
    </w:p>
    <w:p w14:paraId="2E0C4BDA" w14:textId="3D0C5E69" w:rsidR="001240C1" w:rsidRPr="001240C1" w:rsidRDefault="00BE3902" w:rsidP="001240C1">
      <w:pPr>
        <w:numPr>
          <w:ilvl w:val="0"/>
          <w:numId w:val="1"/>
        </w:num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 xml:space="preserve">Navigation mit Screenreader und anderen </w:t>
      </w:r>
      <w:proofErr w:type="spellStart"/>
      <w:r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assistiven</w:t>
      </w:r>
      <w:proofErr w:type="spellEnd"/>
      <w:r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 xml:space="preserve"> Technologien ist eingeschränkt.</w:t>
      </w:r>
    </w:p>
    <w:p w14:paraId="28C6C802" w14:textId="7BFFA532" w:rsidR="001240C1" w:rsidRPr="001240C1" w:rsidRDefault="001240C1" w:rsidP="001240C1">
      <w:pPr>
        <w:numPr>
          <w:ilvl w:val="0"/>
          <w:numId w:val="1"/>
        </w:num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Teilweise fehlende Alternativtexte</w:t>
      </w:r>
      <w:r w:rsidR="00F000F6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.</w:t>
      </w:r>
    </w:p>
    <w:p w14:paraId="26B77F98" w14:textId="6E69D282" w:rsidR="00BE3902" w:rsidRPr="00BE3902" w:rsidRDefault="00BE3902" w:rsidP="001240C1">
      <w:pPr>
        <w:numPr>
          <w:ilvl w:val="0"/>
          <w:numId w:val="1"/>
        </w:num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Es gibt Mängel bei der Überschriftenauszeichnung.</w:t>
      </w:r>
    </w:p>
    <w:p w14:paraId="15694E76" w14:textId="7B0C6CD1" w:rsidR="00BE3902" w:rsidRDefault="00BE3902" w:rsidP="001240C1">
      <w:pPr>
        <w:numPr>
          <w:ilvl w:val="0"/>
          <w:numId w:val="1"/>
        </w:num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 xml:space="preserve">Es gibt noch Mängel hinsichtlich des ARIA-Markups bei verschiedenen Komponenten, wie zum Beispiel dem </w:t>
      </w:r>
      <w:proofErr w:type="spellStart"/>
      <w:r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Accordion</w:t>
      </w:r>
      <w:proofErr w:type="spellEnd"/>
      <w:r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.</w:t>
      </w:r>
    </w:p>
    <w:p w14:paraId="0E7FEE98" w14:textId="77777777" w:rsidR="00BE3902" w:rsidRPr="001240C1" w:rsidRDefault="00BE3902" w:rsidP="00BE3902">
      <w:pPr>
        <w:spacing w:after="300"/>
        <w:ind w:left="72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</w:p>
    <w:p w14:paraId="5CEA0925" w14:textId="4C2B9E4A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 xml:space="preserve">Diese Erklärung wurde im </w:t>
      </w:r>
      <w:r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Juli</w:t>
      </w: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 xml:space="preserve"> 202</w:t>
      </w:r>
      <w:r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4</w:t>
      </w: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 xml:space="preserve"> erstellt</w:t>
      </w:r>
      <w:r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.</w:t>
      </w:r>
      <w:r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br/>
      </w:r>
    </w:p>
    <w:p w14:paraId="196DB286" w14:textId="77777777" w:rsidR="001240C1" w:rsidRPr="001240C1" w:rsidRDefault="001240C1" w:rsidP="001240C1">
      <w:pPr>
        <w:spacing w:before="100" w:beforeAutospacing="1" w:after="100" w:afterAutospacing="1"/>
        <w:outlineLvl w:val="1"/>
        <w:rPr>
          <w:rFonts w:ascii="Merriweather" w:eastAsia="Times New Roman" w:hAnsi="Merriweather" w:cs="Times New Roman"/>
          <w:b/>
          <w:bCs/>
          <w:color w:val="003366"/>
          <w:kern w:val="0"/>
          <w:sz w:val="36"/>
          <w:szCs w:val="36"/>
          <w:lang w:eastAsia="de-DE"/>
          <w14:ligatures w14:val="none"/>
        </w:rPr>
      </w:pPr>
      <w:r w:rsidRPr="001240C1">
        <w:rPr>
          <w:rFonts w:ascii="Merriweather" w:eastAsia="Times New Roman" w:hAnsi="Merriweather" w:cs="Times New Roman"/>
          <w:b/>
          <w:bCs/>
          <w:color w:val="003366"/>
          <w:kern w:val="0"/>
          <w:sz w:val="36"/>
          <w:szCs w:val="36"/>
          <w:lang w:eastAsia="de-DE"/>
          <w14:ligatures w14:val="none"/>
        </w:rPr>
        <w:t>Evaluationsmethode</w:t>
      </w:r>
    </w:p>
    <w:p w14:paraId="20668F9B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Die Überprüfung der Website auf Barrierefreiheit erfolgte über die BITV/WCAG-Selbstbewertung.</w:t>
      </w:r>
    </w:p>
    <w:p w14:paraId="199FE761" w14:textId="77777777" w:rsidR="001240C1" w:rsidRPr="001240C1" w:rsidRDefault="001240C1" w:rsidP="001240C1">
      <w:pPr>
        <w:spacing w:before="100" w:beforeAutospacing="1" w:after="100" w:afterAutospacing="1"/>
        <w:outlineLvl w:val="1"/>
        <w:rPr>
          <w:rFonts w:ascii="Merriweather" w:eastAsia="Times New Roman" w:hAnsi="Merriweather" w:cs="Times New Roman"/>
          <w:b/>
          <w:bCs/>
          <w:color w:val="003366"/>
          <w:kern w:val="0"/>
          <w:sz w:val="36"/>
          <w:szCs w:val="36"/>
          <w:lang w:eastAsia="de-DE"/>
          <w14:ligatures w14:val="none"/>
        </w:rPr>
      </w:pPr>
      <w:r w:rsidRPr="001240C1">
        <w:rPr>
          <w:rFonts w:ascii="Merriweather" w:eastAsia="Times New Roman" w:hAnsi="Merriweather" w:cs="Times New Roman"/>
          <w:b/>
          <w:bCs/>
          <w:color w:val="003366"/>
          <w:kern w:val="0"/>
          <w:sz w:val="36"/>
          <w:szCs w:val="36"/>
          <w:lang w:eastAsia="de-DE"/>
          <w14:ligatures w14:val="none"/>
        </w:rPr>
        <w:t>Feedback und Kontaktangaben</w:t>
      </w:r>
    </w:p>
    <w:p w14:paraId="267C4550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lastRenderedPageBreak/>
        <w:t>Über folgenden Kontakt können Sie Mängel in Bezug auf die Einhaltung der Barrierefreiheitsanforderungen mitteilen und Informationen über Inhalte einholen, die von den gesetzlichen Bestimmungen ausgeschlossen sind.</w:t>
      </w:r>
    </w:p>
    <w:p w14:paraId="087BD613" w14:textId="10799BA8" w:rsidR="001240C1" w:rsidRPr="001240C1" w:rsidRDefault="001240C1" w:rsidP="00BE3902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Bundesinstitut für Bau-, Stadt- und Raumforschung (BBSR)</w:t>
      </w: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br/>
        <w:t>im Bundesamt für Bauwesen und Raumordnung (BBR)</w:t>
      </w: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br/>
      </w:r>
      <w:r w:rsidR="00BE3902"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Referat RS 2 -Stadtentwicklung</w:t>
      </w:r>
      <w:r w:rsid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br/>
      </w:r>
      <w:r w:rsidR="00BE3902"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Deichmanns Aue 31–37 · 53179 Bonn</w:t>
      </w: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br/>
      </w: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br/>
        <w:t>E-Mail: </w:t>
      </w:r>
      <w:r w:rsidR="00BE3902"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rs2@bbr.bund.de</w:t>
      </w:r>
      <w:r w:rsidR="00BE3902"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 xml:space="preserve"> </w:t>
      </w:r>
    </w:p>
    <w:p w14:paraId="11D0395F" w14:textId="0BA58BD1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Sollte Ihnen eine Barriere auf unserer Website auffallen, können Sie uns auch über folgende</w:t>
      </w:r>
      <w:r w:rsid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 xml:space="preserve"> E-Mail benachrichtigen</w:t>
      </w: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: </w:t>
      </w:r>
      <w:r w:rsidR="00BE3902"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 xml:space="preserve"> </w:t>
      </w:r>
      <w:r w:rsidR="00BE3902" w:rsidRPr="00BE3902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rs2@bbr.bund.de</w:t>
      </w:r>
    </w:p>
    <w:p w14:paraId="7C35BA44" w14:textId="77777777" w:rsidR="001240C1" w:rsidRPr="001240C1" w:rsidRDefault="001240C1" w:rsidP="001240C1">
      <w:pPr>
        <w:spacing w:before="100" w:beforeAutospacing="1" w:after="100" w:afterAutospacing="1"/>
        <w:outlineLvl w:val="1"/>
        <w:rPr>
          <w:rFonts w:ascii="Merriweather" w:eastAsia="Times New Roman" w:hAnsi="Merriweather" w:cs="Times New Roman"/>
          <w:b/>
          <w:bCs/>
          <w:color w:val="003366"/>
          <w:kern w:val="0"/>
          <w:sz w:val="36"/>
          <w:szCs w:val="36"/>
          <w:lang w:eastAsia="de-DE"/>
          <w14:ligatures w14:val="none"/>
        </w:rPr>
      </w:pPr>
      <w:r w:rsidRPr="001240C1">
        <w:rPr>
          <w:rFonts w:ascii="Merriweather" w:eastAsia="Times New Roman" w:hAnsi="Merriweather" w:cs="Times New Roman"/>
          <w:b/>
          <w:bCs/>
          <w:color w:val="003366"/>
          <w:kern w:val="0"/>
          <w:sz w:val="36"/>
          <w:szCs w:val="36"/>
          <w:lang w:eastAsia="de-DE"/>
          <w14:ligatures w14:val="none"/>
        </w:rPr>
        <w:t>Durchsetzungsverfahren</w:t>
      </w:r>
    </w:p>
    <w:p w14:paraId="3437AADB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Bei nicht zufriedenstellenden Antworten aus oben genannter Kontaktmöglichkeit können Sie unter www.schlichtungsstelle-bgg.de einen Antrag auf Einleitung eines Schlichtungsverfahrens nach dem Behindertengleichstellungsgesetz (BGG) stellen.</w:t>
      </w:r>
    </w:p>
    <w:p w14:paraId="56A25977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Die Schlichtungsstelle nach § 16 BGG hat die Aufgabe, Streitigkeiten zwischen Menschen mit Behinderungen und öffentlichen Stellen des Bundes, insbesondere zum Thema Barrierefreiheit, außergerichtlich beizulegen. Das Schlichtungsverfahren ist kostenlos. Es muss kein Rechtsbeistand eingeschaltet werden.</w:t>
      </w:r>
    </w:p>
    <w:p w14:paraId="2D4F1621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Weitere Informationen zu dem Verfahren und der Antragstellung finden Sie auf den Seiten der Schlichtungsstelle nach dem Behindertengleichstellungsgesetz (BGG).</w:t>
      </w:r>
    </w:p>
    <w:p w14:paraId="4E10B90B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Kontakt Schlichtungsstelle:</w:t>
      </w:r>
    </w:p>
    <w:p w14:paraId="7297B8A7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Schlichtungsstelle nach dem Behindertengleichstellungsgesetz bei dem Beauftragten der Bundesregierung für die Belange von Menschen mit Behinderungen</w:t>
      </w: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br/>
        <w:t>Mauerstraße 53</w:t>
      </w: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br/>
        <w:t>10117 Berlin</w:t>
      </w:r>
    </w:p>
    <w:p w14:paraId="4193E0D2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Telefon +49 30 18 527-2805</w:t>
      </w:r>
    </w:p>
    <w:p w14:paraId="61249F65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E-Mail: </w:t>
      </w:r>
      <w:hyperlink r:id="rId5" w:tooltip="E-Mail an: info@schlichtungsstelle-bgg.de" w:history="1">
        <w:r w:rsidRPr="001240C1">
          <w:rPr>
            <w:rFonts w:ascii="Open Sans" w:eastAsia="Times New Roman" w:hAnsi="Open Sans" w:cs="Open Sans"/>
            <w:color w:val="0055AF"/>
            <w:kern w:val="0"/>
            <w:u w:val="single"/>
            <w:lang w:eastAsia="de-DE"/>
            <w14:ligatures w14:val="none"/>
          </w:rPr>
          <w:t>info@schlichtungsstelle-bgg.de</w:t>
        </w:r>
      </w:hyperlink>
    </w:p>
    <w:p w14:paraId="5503CDFE" w14:textId="77777777" w:rsidR="001240C1" w:rsidRPr="001240C1" w:rsidRDefault="001240C1" w:rsidP="001240C1">
      <w:pPr>
        <w:spacing w:after="300"/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</w:pPr>
      <w:r w:rsidRPr="001240C1">
        <w:rPr>
          <w:rFonts w:ascii="Open Sans" w:eastAsia="Times New Roman" w:hAnsi="Open Sans" w:cs="Open Sans"/>
          <w:color w:val="141414"/>
          <w:kern w:val="0"/>
          <w:lang w:eastAsia="de-DE"/>
          <w14:ligatures w14:val="none"/>
        </w:rPr>
        <w:t>Internet: </w:t>
      </w:r>
      <w:hyperlink r:id="rId6" w:tgtFrame="_blank" w:tooltip="Externer Link Webseite der Schlichtungsstelle (Öffnet neues Fenster)" w:history="1">
        <w:r w:rsidRPr="001240C1">
          <w:rPr>
            <w:rFonts w:ascii="Open Sans" w:eastAsia="Times New Roman" w:hAnsi="Open Sans" w:cs="Open Sans"/>
            <w:color w:val="0055AF"/>
            <w:kern w:val="0"/>
            <w:u w:val="single"/>
            <w:lang w:eastAsia="de-DE"/>
            <w14:ligatures w14:val="none"/>
          </w:rPr>
          <w:t>www.schlichtungsstelle-bgg.de</w:t>
        </w:r>
      </w:hyperlink>
    </w:p>
    <w:p w14:paraId="7D78C1F2" w14:textId="77777777" w:rsidR="00E2324E" w:rsidRDefault="00E2324E"/>
    <w:sectPr w:rsidR="00E232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74B4D"/>
    <w:multiLevelType w:val="multilevel"/>
    <w:tmpl w:val="16FE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53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C1"/>
    <w:rsid w:val="001240C1"/>
    <w:rsid w:val="00454D1A"/>
    <w:rsid w:val="004E333F"/>
    <w:rsid w:val="00662422"/>
    <w:rsid w:val="00AC1E36"/>
    <w:rsid w:val="00BE3902"/>
    <w:rsid w:val="00BE783B"/>
    <w:rsid w:val="00C93F4F"/>
    <w:rsid w:val="00E2324E"/>
    <w:rsid w:val="00F0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C7000"/>
  <w15:chartTrackingRefBased/>
  <w15:docId w15:val="{84C7508A-817D-A142-8944-164B9BD0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4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4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4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4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4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4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4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4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4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4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4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4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40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40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40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40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40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4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4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4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40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4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40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40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40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40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4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40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40C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240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1240C1"/>
  </w:style>
  <w:style w:type="character" w:styleId="Hyperlink">
    <w:name w:val="Hyperlink"/>
    <w:basedOn w:val="Absatz-Standardschriftart"/>
    <w:uiPriority w:val="99"/>
    <w:semiHidden/>
    <w:unhideWhenUsed/>
    <w:rsid w:val="00124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lichtungsstelle-bgg.de" TargetMode="External"/><Relationship Id="rId5" Type="http://schemas.openxmlformats.org/officeDocument/2006/relationships/hyperlink" Target="mailto:info@schlichtungsstelle-bg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Job</dc:creator>
  <cp:keywords/>
  <dc:description/>
  <cp:lastModifiedBy>David Job</cp:lastModifiedBy>
  <cp:revision>3</cp:revision>
  <dcterms:created xsi:type="dcterms:W3CDTF">2024-07-15T06:59:00Z</dcterms:created>
  <dcterms:modified xsi:type="dcterms:W3CDTF">2024-07-15T07:18:00Z</dcterms:modified>
</cp:coreProperties>
</file>